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a arredi e attrezzature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a arredi e attrezzature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